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05B62" w14:textId="606AB79C" w:rsidR="00E52146" w:rsidRDefault="00E52146" w:rsidP="00D07D90">
      <w:pPr>
        <w:pStyle w:val="ConsPlusTitle"/>
        <w:jc w:val="both"/>
        <w:outlineLvl w:val="0"/>
      </w:pPr>
      <w:r>
        <w:t>Порядок учета коммунальных услуг с использованием</w:t>
      </w:r>
      <w:r w:rsidR="00D07D90">
        <w:t xml:space="preserve"> </w:t>
      </w:r>
      <w:r>
        <w:t>приборов учета, основания и порядок проведения проверок</w:t>
      </w:r>
      <w:r w:rsidR="00D07D90">
        <w:t xml:space="preserve"> </w:t>
      </w:r>
      <w:r>
        <w:t>состояния приборов учета и правильности снятия их показаний</w:t>
      </w:r>
      <w:r w:rsidR="009D48DD">
        <w:t xml:space="preserve"> установлен</w:t>
      </w:r>
    </w:p>
    <w:p w14:paraId="4E832A2B" w14:textId="27391B79" w:rsidR="00330A8D" w:rsidRPr="00330A8D" w:rsidRDefault="00D07D90" w:rsidP="009D48DD">
      <w:pPr>
        <w:pStyle w:val="ConsPlusTitle"/>
        <w:jc w:val="both"/>
        <w:rPr>
          <w:bCs/>
        </w:rPr>
      </w:pPr>
      <w:hyperlink r:id="rId6" w:history="1">
        <w:r w:rsidR="00330A8D" w:rsidRPr="00330A8D">
          <w:rPr>
            <w:i/>
          </w:rPr>
          <w:br/>
          <w:t>Постановлени</w:t>
        </w:r>
        <w:r w:rsidR="009D48DD">
          <w:rPr>
            <w:i/>
          </w:rPr>
          <w:t>ем</w:t>
        </w:r>
        <w:r w:rsidR="00330A8D" w:rsidRPr="00330A8D">
          <w:rPr>
            <w:i/>
          </w:rPr>
          <w:t xml:space="preserve"> Правительства РФ от 06.05.2011 N 354 (ред. от 13.07.2019, с изм. от 02.04.2020)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</w:t>
        </w:r>
        <w:r>
          <w:rPr>
            <w:i/>
          </w:rPr>
          <w:t>)</w:t>
        </w:r>
      </w:hyperlink>
    </w:p>
    <w:p w14:paraId="43B34912" w14:textId="1FA815A4" w:rsidR="00E52146" w:rsidRDefault="00E52146" w:rsidP="009C2C69">
      <w:pPr>
        <w:pStyle w:val="ConsPlusNormal"/>
        <w:numPr>
          <w:ilvl w:val="0"/>
          <w:numId w:val="1"/>
        </w:numPr>
        <w:spacing w:before="220"/>
        <w:jc w:val="both"/>
      </w:pPr>
      <w:bookmarkStart w:id="0" w:name="P6"/>
      <w:bookmarkEnd w:id="0"/>
      <w:r w:rsidRPr="00330A8D">
        <w:rPr>
          <w:b/>
          <w:bCs/>
        </w:rPr>
        <w:t>Ввод установленного прибора учета в эксплуатацию</w:t>
      </w:r>
      <w:r>
        <w:t xml:space="preserve">, осуществляется </w:t>
      </w:r>
      <w:r w:rsidRPr="009C2C69">
        <w:rPr>
          <w:b/>
          <w:bCs/>
        </w:rPr>
        <w:t>на основании заявки собственника</w:t>
      </w:r>
      <w:r>
        <w:t xml:space="preserve"> жилого или нежилого помещения, поданной исполнителю.</w:t>
      </w:r>
    </w:p>
    <w:p w14:paraId="307DEA83" w14:textId="77777777" w:rsidR="00E52146" w:rsidRDefault="00E52146">
      <w:pPr>
        <w:pStyle w:val="ConsPlusNormal"/>
        <w:spacing w:before="220"/>
        <w:ind w:firstLine="540"/>
        <w:jc w:val="both"/>
      </w:pPr>
      <w:r w:rsidRPr="009C2C69">
        <w:rPr>
          <w:b/>
          <w:bCs/>
        </w:rPr>
        <w:t>К заявке прилагаются</w:t>
      </w:r>
      <w:r>
        <w:t xml:space="preserve"> копия паспорта на прибор учета, а также копии документов, подтверждающих результаты прохождения последней поверки прибора учета (за исключением новых приборов учета).</w:t>
      </w:r>
    </w:p>
    <w:p w14:paraId="3FAC088E" w14:textId="58D75FC4" w:rsidR="00E52146" w:rsidRDefault="009D48DD">
      <w:pPr>
        <w:pStyle w:val="ConsPlusNormal"/>
        <w:spacing w:before="220"/>
        <w:ind w:firstLine="540"/>
        <w:jc w:val="both"/>
      </w:pPr>
      <w:bookmarkStart w:id="1" w:name="P36"/>
      <w:bookmarkEnd w:id="1"/>
      <w:r>
        <w:t>2</w:t>
      </w:r>
      <w:r w:rsidR="00E52146">
        <w:t>. В ходе ввода прибора учета в эксплуатацию проверке подлежат:</w:t>
      </w:r>
    </w:p>
    <w:p w14:paraId="45D0F74B" w14:textId="77777777" w:rsidR="00E52146" w:rsidRDefault="00E52146" w:rsidP="00B979DC">
      <w:pPr>
        <w:pStyle w:val="ConsPlusNormal"/>
        <w:ind w:firstLine="539"/>
        <w:jc w:val="both"/>
      </w:pPr>
      <w:r>
        <w:t>а) соответствие заводского номера на приборе учета номеру, указанному в его паспорте;</w:t>
      </w:r>
    </w:p>
    <w:p w14:paraId="7CABCB90" w14:textId="77777777" w:rsidR="00E52146" w:rsidRDefault="00E52146" w:rsidP="00B979DC">
      <w:pPr>
        <w:pStyle w:val="ConsPlusNormal"/>
        <w:ind w:firstLine="539"/>
        <w:jc w:val="both"/>
      </w:pPr>
      <w:r>
        <w:t>б) соответствие прибора учета технической документации изготовителя прибора, в том числе комплектации и схеме монтажа прибора учета;</w:t>
      </w:r>
    </w:p>
    <w:p w14:paraId="65AD52EA" w14:textId="77777777" w:rsidR="00E52146" w:rsidRDefault="00E52146" w:rsidP="00B979DC">
      <w:pPr>
        <w:pStyle w:val="ConsPlusNormal"/>
        <w:ind w:firstLine="539"/>
        <w:jc w:val="both"/>
      </w:pPr>
      <w:r>
        <w:t>в) наличие знаков последней поверки (за исключением новых приборов учета);</w:t>
      </w:r>
    </w:p>
    <w:p w14:paraId="4552C1BC" w14:textId="77777777" w:rsidR="00E52146" w:rsidRDefault="00E52146" w:rsidP="00B979DC">
      <w:pPr>
        <w:pStyle w:val="ConsPlusNormal"/>
        <w:ind w:firstLine="539"/>
        <w:jc w:val="both"/>
      </w:pPr>
      <w:r>
        <w:t>г) работоспособность прибора учета.</w:t>
      </w:r>
    </w:p>
    <w:p w14:paraId="157EE573" w14:textId="5CDB048E" w:rsidR="00E52146" w:rsidRDefault="00E52146">
      <w:pPr>
        <w:pStyle w:val="ConsPlusNormal"/>
        <w:spacing w:before="220"/>
        <w:ind w:firstLine="540"/>
        <w:jc w:val="both"/>
      </w:pPr>
      <w:r>
        <w:t xml:space="preserve">Несоответствие прибора учета </w:t>
      </w:r>
      <w:r w:rsidR="00B979DC">
        <w:t xml:space="preserve">указанным </w:t>
      </w:r>
      <w:r>
        <w:t>положениям, выявленное исполнителем в ходе проверки, является основанием для отказа ввода прибора учета в эксплуатацию.</w:t>
      </w:r>
    </w:p>
    <w:p w14:paraId="534DF653" w14:textId="630BED2A" w:rsidR="00E52146" w:rsidRDefault="009D48DD">
      <w:pPr>
        <w:pStyle w:val="ConsPlusNormal"/>
        <w:spacing w:before="220"/>
        <w:ind w:firstLine="540"/>
        <w:jc w:val="both"/>
      </w:pPr>
      <w:bookmarkStart w:id="2" w:name="P44"/>
      <w:bookmarkEnd w:id="2"/>
      <w:r>
        <w:t>3</w:t>
      </w:r>
      <w:r w:rsidR="00E52146">
        <w:t>. По результатам проверки прибора учета исполнитель оформляет акт ввода прибора учета в эксплуатацию, в котором указываются:</w:t>
      </w:r>
    </w:p>
    <w:p w14:paraId="70EFB1CE" w14:textId="77777777" w:rsidR="00E52146" w:rsidRDefault="00E52146" w:rsidP="00B979DC">
      <w:pPr>
        <w:pStyle w:val="ConsPlusNormal"/>
        <w:ind w:firstLine="539"/>
        <w:jc w:val="both"/>
      </w:pPr>
      <w:r>
        <w:t>а) дата, время и адрес ввода прибора учета в эксплуатацию;</w:t>
      </w:r>
    </w:p>
    <w:p w14:paraId="36851C01" w14:textId="77777777" w:rsidR="00E52146" w:rsidRDefault="00E52146" w:rsidP="00B979DC">
      <w:pPr>
        <w:pStyle w:val="ConsPlusNormal"/>
        <w:ind w:firstLine="539"/>
        <w:jc w:val="both"/>
      </w:pPr>
      <w:r>
        <w:t xml:space="preserve">б) фамилии, имена, отчества, должности и контактные данные лиц, принимавших участие в процедуре </w:t>
      </w:r>
      <w:r>
        <w:lastRenderedPageBreak/>
        <w:t>ввода прибора учета в эксплуатацию;</w:t>
      </w:r>
    </w:p>
    <w:p w14:paraId="2B90290F" w14:textId="77777777" w:rsidR="00E52146" w:rsidRDefault="00E52146" w:rsidP="00B979DC">
      <w:pPr>
        <w:pStyle w:val="ConsPlusNormal"/>
        <w:ind w:firstLine="539"/>
        <w:jc w:val="both"/>
      </w:pPr>
      <w:r>
        <w:t>в) тип и заводской номер установленного прибора учета, а также место его установки;</w:t>
      </w:r>
    </w:p>
    <w:p w14:paraId="5483DDFE" w14:textId="77777777" w:rsidR="00E52146" w:rsidRDefault="00E52146" w:rsidP="00B979DC">
      <w:pPr>
        <w:pStyle w:val="ConsPlusNormal"/>
        <w:ind w:firstLine="539"/>
        <w:jc w:val="both"/>
      </w:pPr>
      <w:r>
        <w:t>г) решение о вводе или об отказе от ввода прибора учета в эксплуатацию с указанием оснований такого отказа;</w:t>
      </w:r>
    </w:p>
    <w:p w14:paraId="61E8464B" w14:textId="77777777" w:rsidR="00E52146" w:rsidRDefault="00E52146" w:rsidP="00B979DC">
      <w:pPr>
        <w:pStyle w:val="ConsPlusNormal"/>
        <w:ind w:firstLine="539"/>
        <w:jc w:val="both"/>
      </w:pPr>
      <w:r>
        <w:t>д)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учета, где установлены контрольные одноразовые номерные пломбы (контрольные пломбы);</w:t>
      </w:r>
    </w:p>
    <w:p w14:paraId="26DD901A" w14:textId="77777777" w:rsidR="00E52146" w:rsidRDefault="00E52146" w:rsidP="00B979DC">
      <w:pPr>
        <w:pStyle w:val="ConsPlusNormal"/>
        <w:ind w:firstLine="539"/>
        <w:jc w:val="both"/>
      </w:pPr>
      <w:r>
        <w:t>е) дата следующей поверки.</w:t>
      </w:r>
    </w:p>
    <w:p w14:paraId="70DC1712" w14:textId="13F5784E" w:rsidR="00E52146" w:rsidRDefault="00E52146">
      <w:pPr>
        <w:pStyle w:val="ConsPlusNormal"/>
        <w:spacing w:before="220"/>
        <w:ind w:firstLine="540"/>
        <w:jc w:val="both"/>
      </w:pPr>
      <w:r>
        <w:t>Акт ввода прибора учета в эксплуатацию составляется в 2 экземплярах и подписывается потребителем и представителями исполнителя, принимавшими участие в процедуре ввода прибора учета в эксплуатацию.</w:t>
      </w:r>
    </w:p>
    <w:p w14:paraId="07D57AFB" w14:textId="4B14FB36" w:rsidR="00E52146" w:rsidRDefault="00E52146">
      <w:pPr>
        <w:pStyle w:val="ConsPlusNormal"/>
        <w:spacing w:before="220"/>
        <w:ind w:firstLine="540"/>
        <w:jc w:val="both"/>
      </w:pPr>
      <w:r>
        <w:t>Перед подписанием акта ввода прибора учета в эксплуатацию (при отсутствии оснований для отказа ввода прибора учета в эксплуатацию) представитель исполнителя осуществляет установку контрольных пломб на приборе учета.</w:t>
      </w:r>
    </w:p>
    <w:p w14:paraId="3B35A7FE" w14:textId="2F8E0319" w:rsidR="00E52146" w:rsidRDefault="009D48DD">
      <w:pPr>
        <w:pStyle w:val="ConsPlusNormal"/>
        <w:spacing w:before="220"/>
        <w:ind w:firstLine="540"/>
        <w:jc w:val="both"/>
      </w:pPr>
      <w:bookmarkStart w:id="3" w:name="P56"/>
      <w:bookmarkEnd w:id="3"/>
      <w:r>
        <w:t>4</w:t>
      </w:r>
      <w:r w:rsidR="00E52146">
        <w:t>. Ввод приборов учета в эксплуатацию в случаях, осуществляется исполнителем без взимания платы.</w:t>
      </w:r>
    </w:p>
    <w:p w14:paraId="4F739EEB" w14:textId="508A98E9" w:rsidR="00E52146" w:rsidRDefault="009D48DD">
      <w:pPr>
        <w:pStyle w:val="ConsPlusNormal"/>
        <w:spacing w:before="220"/>
        <w:ind w:firstLine="540"/>
        <w:jc w:val="both"/>
      </w:pPr>
      <w:bookmarkStart w:id="4" w:name="P60"/>
      <w:bookmarkEnd w:id="4"/>
      <w:r>
        <w:t>5</w:t>
      </w:r>
      <w:r w:rsidR="00E52146">
        <w:t xml:space="preserve">. </w:t>
      </w:r>
      <w:r w:rsidR="00B979DC">
        <w:t>И</w:t>
      </w:r>
      <w:r w:rsidR="00E52146">
        <w:t>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устройств, при этом плата за установку таких пломб или устройств с потребителя не взимается.</w:t>
      </w:r>
    </w:p>
    <w:p w14:paraId="21A4702B" w14:textId="77777777" w:rsidR="00E52146" w:rsidRPr="00B54607" w:rsidRDefault="00E52146">
      <w:pPr>
        <w:pStyle w:val="ConsPlusNormal"/>
        <w:spacing w:before="220"/>
        <w:ind w:firstLine="540"/>
        <w:jc w:val="both"/>
        <w:rPr>
          <w:b/>
          <w:bCs/>
        </w:rPr>
      </w:pPr>
      <w:r w:rsidRPr="00B54607">
        <w:rPr>
          <w:b/>
          <w:bCs/>
        </w:rPr>
        <w:t>При проведении исполнителем проверки состояния прибора учета проверке подлежат:</w:t>
      </w:r>
    </w:p>
    <w:p w14:paraId="3C6FF072" w14:textId="35E25183" w:rsidR="00E52146" w:rsidRDefault="00B54607" w:rsidP="00B54607">
      <w:pPr>
        <w:pStyle w:val="ConsPlusNormal"/>
        <w:ind w:firstLine="539"/>
        <w:jc w:val="both"/>
      </w:pPr>
      <w:bookmarkStart w:id="5" w:name="P62"/>
      <w:bookmarkEnd w:id="5"/>
      <w:r>
        <w:t xml:space="preserve">- </w:t>
      </w:r>
      <w:r w:rsidR="00E52146">
        <w:t>целостность прибора учета, отсутствие механических повреждений, отсутствие не предусмотренных изготовителем отверстий или трещин, плотное прилегание стекла индикатора;</w:t>
      </w:r>
    </w:p>
    <w:p w14:paraId="2D68228D" w14:textId="329FC450" w:rsidR="00E52146" w:rsidRDefault="00B54607" w:rsidP="00B54607">
      <w:pPr>
        <w:pStyle w:val="ConsPlusNormal"/>
        <w:ind w:firstLine="539"/>
        <w:jc w:val="both"/>
      </w:pPr>
      <w:r>
        <w:t xml:space="preserve">- </w:t>
      </w:r>
      <w:r w:rsidR="00E52146">
        <w:t>наличие и сохранность контрольных пломб и индикаторов антимагнитных пломб, а также пломб и устройств, позволяющих фиксировать факт несанкционированного вмешательства в работу прибора учета;</w:t>
      </w:r>
    </w:p>
    <w:p w14:paraId="0F024C99" w14:textId="0F6C30A2" w:rsidR="00E52146" w:rsidRDefault="00B54607" w:rsidP="00B54607">
      <w:pPr>
        <w:pStyle w:val="ConsPlusNormal"/>
        <w:ind w:firstLine="539"/>
        <w:jc w:val="both"/>
      </w:pPr>
      <w:bookmarkStart w:id="6" w:name="P64"/>
      <w:bookmarkEnd w:id="6"/>
      <w:r>
        <w:t xml:space="preserve">- </w:t>
      </w:r>
      <w:r w:rsidR="00E52146">
        <w:t>отсутствие свободного доступа к элементам коммутации (узлам, зажимам) прибора учета, позволяющим осуществлять вмешательство в работу прибора учета.</w:t>
      </w:r>
    </w:p>
    <w:p w14:paraId="66414719" w14:textId="77777777" w:rsidR="00E52146" w:rsidRDefault="00E52146">
      <w:pPr>
        <w:pStyle w:val="ConsPlusNormal"/>
        <w:spacing w:before="220"/>
        <w:ind w:firstLine="540"/>
        <w:jc w:val="both"/>
      </w:pPr>
      <w:r>
        <w:t xml:space="preserve">Нарушение показателей, указанных </w:t>
      </w:r>
      <w:r w:rsidRPr="00D07D90">
        <w:t xml:space="preserve">в </w:t>
      </w:r>
      <w:hyperlink w:anchor="P62" w:history="1">
        <w:r w:rsidRPr="00D07D90">
          <w:t>абзацах третьем</w:t>
        </w:r>
      </w:hyperlink>
      <w:r w:rsidRPr="00D07D90">
        <w:t xml:space="preserve"> - </w:t>
      </w:r>
      <w:hyperlink w:anchor="P64" w:history="1">
        <w:r w:rsidRPr="00D07D90">
          <w:t>пятом</w:t>
        </w:r>
      </w:hyperlink>
      <w:r w:rsidRPr="00D07D90">
        <w:t xml:space="preserve"> настоящего пункта, признается несанкционированным вмешательством в работу прибора учета. </w:t>
      </w:r>
      <w:r>
        <w:t>При обнаружении в ходе проверки указанных нарушений исполнитель составляет акт о несанкционированном вмешательстве в работу прибора учета. При этом, если прибор учета установлен в жилом помещении и иных помещениях, доступ к которым не может быть осуществлен без присутствия потребителя,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услуги. Такой перерасчет производится за период, начиная с даты установления указанных пломб или устройств, но не ранее чем с даты проведения исполнителем предыдущей проверки и не более чем за 3 месяца, предшествующие дате проверки прибора учета, при которой выявлено несанкционированное вмешательство в работу прибора учета, и до даты устранения такого вмешательства, исходя из объема, рассчитанного на основании нормативов потребления соответствующих коммунальных услуг с применением повышающего коэффициента 10.</w:t>
      </w:r>
    </w:p>
    <w:p w14:paraId="64BBCC42" w14:textId="77777777" w:rsidR="00E52146" w:rsidRDefault="00E52146">
      <w:pPr>
        <w:pStyle w:val="ConsPlusNormal"/>
        <w:spacing w:before="220"/>
        <w:ind w:firstLine="540"/>
        <w:jc w:val="both"/>
      </w:pPr>
      <w:r>
        <w:t>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помещения.</w:t>
      </w:r>
    </w:p>
    <w:p w14:paraId="1E772BB4" w14:textId="0038971D" w:rsidR="00E52146" w:rsidRDefault="00E52146">
      <w:pPr>
        <w:pStyle w:val="ConsPlusNormal"/>
        <w:spacing w:before="220"/>
        <w:ind w:firstLine="540"/>
        <w:jc w:val="both"/>
      </w:pPr>
      <w:r>
        <w:t>8. Прибор учета считается вышедшим из строя в случаях:</w:t>
      </w:r>
    </w:p>
    <w:p w14:paraId="5CD45EAC" w14:textId="77777777" w:rsidR="00E52146" w:rsidRDefault="00E52146" w:rsidP="00B54607">
      <w:pPr>
        <w:pStyle w:val="ConsPlusNormal"/>
        <w:ind w:firstLine="539"/>
        <w:jc w:val="both"/>
      </w:pPr>
      <w:r>
        <w:t xml:space="preserve">а) </w:t>
      </w:r>
      <w:proofErr w:type="spellStart"/>
      <w:r>
        <w:t>неотображения</w:t>
      </w:r>
      <w:proofErr w:type="spellEnd"/>
      <w:r>
        <w:t xml:space="preserve"> приборами учета результатов измерений;</w:t>
      </w:r>
    </w:p>
    <w:p w14:paraId="5A40D4DC" w14:textId="77777777" w:rsidR="00E52146" w:rsidRDefault="00E52146" w:rsidP="00B54607">
      <w:pPr>
        <w:pStyle w:val="ConsPlusNormal"/>
        <w:ind w:firstLine="539"/>
        <w:jc w:val="both"/>
      </w:pPr>
      <w:r>
        <w:t>б) нарушения контрольных пломб и (или) знаков поверки;</w:t>
      </w:r>
    </w:p>
    <w:p w14:paraId="0432D6BD" w14:textId="77777777" w:rsidR="00E52146" w:rsidRDefault="00E52146" w:rsidP="00B54607">
      <w:pPr>
        <w:pStyle w:val="ConsPlusNormal"/>
        <w:ind w:firstLine="539"/>
        <w:jc w:val="both"/>
      </w:pPr>
      <w:r>
        <w:t>в) механического повреждения прибора учета;</w:t>
      </w:r>
    </w:p>
    <w:p w14:paraId="0E9FBA90" w14:textId="6F0153B6" w:rsidR="00E52146" w:rsidRDefault="00E52146" w:rsidP="00B54607">
      <w:pPr>
        <w:pStyle w:val="ConsPlusNormal"/>
        <w:ind w:firstLine="539"/>
        <w:jc w:val="both"/>
      </w:pPr>
      <w:r>
        <w:t>г) превышения допустимой погрешности показаний прибора учета;</w:t>
      </w:r>
    </w:p>
    <w:p w14:paraId="24C895E6" w14:textId="77777777" w:rsidR="00E52146" w:rsidRDefault="00E52146" w:rsidP="00B54607">
      <w:pPr>
        <w:pStyle w:val="ConsPlusNormal"/>
        <w:ind w:firstLine="539"/>
        <w:jc w:val="both"/>
      </w:pPr>
      <w:r>
        <w:t xml:space="preserve">д) истечения </w:t>
      </w:r>
      <w:proofErr w:type="spellStart"/>
      <w:r>
        <w:t>межповерочного</w:t>
      </w:r>
      <w:proofErr w:type="spellEnd"/>
      <w:r>
        <w:t xml:space="preserve"> интервала поверки приборов учета.</w:t>
      </w:r>
    </w:p>
    <w:p w14:paraId="2174B986" w14:textId="542AA009" w:rsidR="00E52146" w:rsidRDefault="009D48DD">
      <w:pPr>
        <w:pStyle w:val="ConsPlusNormal"/>
        <w:spacing w:before="220"/>
        <w:ind w:firstLine="540"/>
        <w:jc w:val="both"/>
      </w:pPr>
      <w:r>
        <w:t>6</w:t>
      </w:r>
      <w:r w:rsidR="00E52146">
        <w:t xml:space="preserve">. Потребитель в случае выхода прибора учета из строя (неисправности) обязан незамедлительно известить об этом исполнителя, сообщить показания прибора учета на момент его выхода из строя (возникновения неисправности) и обеспечить устранение выявленной неисправности (осуществление ремонта, замены) в течение 30 дней со дня выхода прибора учета из строя (возникновения неисправности). В случае если требуется проведение демонтажа прибора учета, исполнитель извещается о проведении </w:t>
      </w:r>
      <w:r w:rsidR="00E52146">
        <w:lastRenderedPageBreak/>
        <w:t>указанных работ не менее чем за 2 рабочих дня. Демонтаж прибора учета, а также его последующий монтаж выполняются в присутствии представителей исполнителя, за исключением случаев, когда такие представители не явились к сроку демонтажа прибора учета, указанному в извещении.</w:t>
      </w:r>
    </w:p>
    <w:p w14:paraId="1E3CEB35" w14:textId="7018F031" w:rsidR="00E55894" w:rsidRDefault="00D07D90" w:rsidP="00DB3A1B">
      <w:pPr>
        <w:pStyle w:val="ConsPlusNormal"/>
        <w:spacing w:before="220"/>
        <w:ind w:firstLine="540"/>
        <w:jc w:val="both"/>
      </w:pPr>
      <w:bookmarkStart w:id="7" w:name="P87"/>
      <w:bookmarkEnd w:id="7"/>
    </w:p>
    <w:sectPr w:rsidR="00E55894" w:rsidSect="00330A8D">
      <w:pgSz w:w="11906" w:h="16838"/>
      <w:pgMar w:top="568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C0537A"/>
    <w:multiLevelType w:val="hybridMultilevel"/>
    <w:tmpl w:val="8B5E3074"/>
    <w:lvl w:ilvl="0" w:tplc="E912E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46"/>
    <w:rsid w:val="000C10B3"/>
    <w:rsid w:val="001E2B76"/>
    <w:rsid w:val="00330A8D"/>
    <w:rsid w:val="00445343"/>
    <w:rsid w:val="009C2C69"/>
    <w:rsid w:val="009D48DD"/>
    <w:rsid w:val="00B54607"/>
    <w:rsid w:val="00B979DC"/>
    <w:rsid w:val="00D07D90"/>
    <w:rsid w:val="00DB3A1B"/>
    <w:rsid w:val="00E43EAB"/>
    <w:rsid w:val="00E52146"/>
    <w:rsid w:val="00F1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0DB4"/>
  <w15:chartTrackingRefBased/>
  <w15:docId w15:val="{BA242B04-0888-4E3C-9426-EB04370D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1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21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4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4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D3F64F4B79E99ED1EAE2D776F2265D9CB0D25067255576F6322F49D81D722FEC41D9295D6FDE97AA7B6A06EE5C0399FAA8EDA4DEA1AF87CaB6A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B477E-390C-4657-BF98-B9FD0C07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юридического отдела</dc:creator>
  <cp:keywords/>
  <dc:description/>
  <cp:lastModifiedBy>Начальник юридического отдела</cp:lastModifiedBy>
  <cp:revision>3</cp:revision>
  <cp:lastPrinted>2020-07-03T08:04:00Z</cp:lastPrinted>
  <dcterms:created xsi:type="dcterms:W3CDTF">2020-07-03T09:57:00Z</dcterms:created>
  <dcterms:modified xsi:type="dcterms:W3CDTF">2020-07-03T10:02:00Z</dcterms:modified>
</cp:coreProperties>
</file>